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C1" w:rsidRPr="005D7877" w:rsidRDefault="00D056C1" w:rsidP="00D056C1">
      <w:pPr>
        <w:jc w:val="center"/>
        <w:rPr>
          <w:rFonts w:ascii="Verdana" w:hAnsi="Verdana"/>
          <w:b/>
          <w:color w:val="000000" w:themeColor="text1"/>
          <w:u w:val="single"/>
        </w:rPr>
      </w:pPr>
      <w:r w:rsidRPr="005D7877">
        <w:rPr>
          <w:rFonts w:ascii="Verdana" w:hAnsi="Verdana"/>
          <w:b/>
          <w:color w:val="000000" w:themeColor="text1"/>
          <w:u w:val="single"/>
        </w:rPr>
        <w:t>III SEMINARIO INTERNACIONAL DE LA CÁTEDRA EXTRAORDINARIA COMPLUTENSE DE HISTORIA MILITAR</w:t>
      </w:r>
    </w:p>
    <w:p w:rsidR="00D056C1" w:rsidRPr="000F65CA" w:rsidRDefault="00D056C1" w:rsidP="00D056C1">
      <w:pPr>
        <w:jc w:val="center"/>
        <w:rPr>
          <w:rFonts w:ascii="Verdana" w:hAnsi="Verdana"/>
          <w:color w:val="FF0000"/>
          <w:u w:val="single"/>
        </w:rPr>
      </w:pPr>
    </w:p>
    <w:p w:rsidR="00D056C1" w:rsidRDefault="00D056C1" w:rsidP="00D056C1">
      <w:pPr>
        <w:jc w:val="center"/>
        <w:rPr>
          <w:rFonts w:ascii="Verdana" w:hAnsi="Verdana"/>
          <w:i/>
        </w:rPr>
      </w:pPr>
      <w:r w:rsidRPr="000F65CA">
        <w:rPr>
          <w:rFonts w:ascii="Verdana" w:hAnsi="Verdana"/>
          <w:i/>
        </w:rPr>
        <w:t>“LOS HASBBURGO Y EUROPA. SOLDADOS Y EJÉRCITOS</w:t>
      </w:r>
    </w:p>
    <w:p w:rsidR="00D056C1" w:rsidRDefault="00D056C1" w:rsidP="00D056C1">
      <w:pPr>
        <w:jc w:val="center"/>
        <w:rPr>
          <w:rFonts w:ascii="Verdana" w:hAnsi="Verdana"/>
          <w:i/>
        </w:rPr>
      </w:pPr>
      <w:r w:rsidRPr="000F65CA">
        <w:rPr>
          <w:rFonts w:ascii="Verdana" w:hAnsi="Verdana"/>
          <w:i/>
        </w:rPr>
        <w:t xml:space="preserve"> (SIGLOS XVI Y XVII)”</w:t>
      </w:r>
    </w:p>
    <w:p w:rsidR="00D056C1" w:rsidRPr="00A37CCA" w:rsidRDefault="00D056C1" w:rsidP="00D056C1">
      <w:pPr>
        <w:jc w:val="center"/>
        <w:rPr>
          <w:rFonts w:ascii="Verdana" w:hAnsi="Verdana"/>
          <w:i/>
          <w:color w:val="000000" w:themeColor="text1"/>
        </w:rPr>
      </w:pPr>
    </w:p>
    <w:p w:rsidR="00D056C1" w:rsidRPr="00A37CCA" w:rsidRDefault="00D056C1" w:rsidP="00D056C1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</w:pPr>
      <w:r w:rsidRPr="00A37CCA">
        <w:rPr>
          <w:rFonts w:ascii="Verdana" w:eastAsia="Times New Roman" w:hAnsi="Verdana" w:cs="Arial"/>
          <w:bCs/>
          <w:color w:val="000000" w:themeColor="text1"/>
          <w:sz w:val="22"/>
          <w:szCs w:val="22"/>
        </w:rPr>
        <w:t>ORGANIZACIÓN, LOGÍSTICA, HECHOS, PERSONAJES</w:t>
      </w:r>
    </w:p>
    <w:p w:rsidR="00D056C1" w:rsidRPr="00A37CCA" w:rsidRDefault="00D056C1" w:rsidP="00D056C1">
      <w:pPr>
        <w:jc w:val="center"/>
        <w:rPr>
          <w:rFonts w:ascii="Verdana" w:hAnsi="Verdana"/>
          <w:i/>
          <w:sz w:val="22"/>
          <w:szCs w:val="22"/>
        </w:rPr>
      </w:pPr>
    </w:p>
    <w:p w:rsidR="00D056C1" w:rsidRDefault="00D056C1" w:rsidP="00D056C1">
      <w:pPr>
        <w:jc w:val="center"/>
        <w:rPr>
          <w:rFonts w:ascii="Verdana" w:hAnsi="Verdana"/>
          <w:u w:val="single"/>
        </w:rPr>
      </w:pPr>
    </w:p>
    <w:p w:rsidR="00D056C1" w:rsidRDefault="00D056C1" w:rsidP="00D056C1">
      <w:pPr>
        <w:jc w:val="center"/>
        <w:rPr>
          <w:rFonts w:ascii="Verdana" w:hAnsi="Verdana"/>
        </w:rPr>
      </w:pPr>
      <w:r w:rsidRPr="000F65CA">
        <w:rPr>
          <w:rFonts w:ascii="Verdana" w:hAnsi="Verdana"/>
        </w:rPr>
        <w:t>Madrid, 15, 16 de octubre de 2018</w:t>
      </w:r>
    </w:p>
    <w:p w:rsidR="00D056C1" w:rsidRDefault="00D056C1" w:rsidP="00D056C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</w:rPr>
        <w:t>(Salón de Actos. Facultad de Geografía e Historia de la UCM))</w:t>
      </w:r>
    </w:p>
    <w:p w:rsidR="00D056C1" w:rsidRPr="00556F63" w:rsidRDefault="00D056C1" w:rsidP="00D056C1">
      <w:pPr>
        <w:jc w:val="center"/>
        <w:rPr>
          <w:rFonts w:ascii="Verdana" w:hAnsi="Verdana"/>
          <w:u w:val="single"/>
        </w:rPr>
      </w:pPr>
    </w:p>
    <w:p w:rsidR="00D056C1" w:rsidRPr="00556F63" w:rsidRDefault="00D056C1" w:rsidP="00D056C1">
      <w:pPr>
        <w:jc w:val="both"/>
        <w:rPr>
          <w:rFonts w:ascii="Verdana" w:hAnsi="Verdana"/>
          <w:i/>
          <w:u w:val="single"/>
        </w:rPr>
      </w:pPr>
    </w:p>
    <w:p w:rsidR="00D056C1" w:rsidRPr="000F65CA" w:rsidRDefault="00D056C1" w:rsidP="00D056C1">
      <w:pPr>
        <w:jc w:val="both"/>
        <w:rPr>
          <w:rFonts w:ascii="Verdana" w:hAnsi="Verdana"/>
          <w:b/>
        </w:rPr>
      </w:pPr>
      <w:bookmarkStart w:id="0" w:name="_Hlk514234246"/>
      <w:r w:rsidRPr="000F65CA">
        <w:rPr>
          <w:rFonts w:ascii="Verdana" w:hAnsi="Verdana"/>
          <w:b/>
        </w:rPr>
        <w:t>PRIMER DIA: lunes 15 de octubre</w:t>
      </w:r>
      <w:r>
        <w:rPr>
          <w:rFonts w:ascii="Verdana" w:hAnsi="Verdana"/>
          <w:b/>
        </w:rPr>
        <w:t>. Mañana</w:t>
      </w:r>
    </w:p>
    <w:bookmarkEnd w:id="0"/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09,00: Inauguración</w:t>
      </w:r>
    </w:p>
    <w:p w:rsidR="00D056C1" w:rsidRDefault="00D056C1" w:rsidP="00D056C1">
      <w:pPr>
        <w:shd w:val="clear" w:color="auto" w:fill="FFFFFF"/>
        <w:spacing w:line="209" w:lineRule="atLeast"/>
        <w:ind w:left="851" w:hanging="851"/>
        <w:jc w:val="both"/>
        <w:rPr>
          <w:rFonts w:ascii="Verdana" w:hAnsi="Verdana"/>
        </w:rPr>
      </w:pPr>
    </w:p>
    <w:p w:rsidR="00D056C1" w:rsidRPr="00556F63" w:rsidRDefault="00D056C1" w:rsidP="00D056C1">
      <w:pPr>
        <w:shd w:val="clear" w:color="auto" w:fill="FFFFFF"/>
        <w:spacing w:line="209" w:lineRule="atLeast"/>
        <w:ind w:left="851" w:hanging="851"/>
        <w:jc w:val="both"/>
        <w:rPr>
          <w:rFonts w:ascii="Verdana" w:eastAsia="Times New Roman" w:hAnsi="Verdana" w:cs="Calibri"/>
          <w:bCs/>
          <w:i/>
        </w:rPr>
      </w:pPr>
      <w:r w:rsidRPr="00556F63">
        <w:rPr>
          <w:rFonts w:ascii="Verdana" w:hAnsi="Verdana"/>
        </w:rPr>
        <w:t>09,30: 1ª Ponencia</w:t>
      </w:r>
      <w:r>
        <w:rPr>
          <w:rFonts w:ascii="Verdana" w:hAnsi="Verdana"/>
        </w:rPr>
        <w:t>.</w:t>
      </w:r>
      <w:r w:rsidRPr="00556F63">
        <w:rPr>
          <w:rFonts w:ascii="Verdana" w:hAnsi="Verdana"/>
        </w:rPr>
        <w:t xml:space="preserve"> </w:t>
      </w:r>
      <w:r w:rsidRPr="00556F63">
        <w:rPr>
          <w:rFonts w:ascii="Verdana" w:eastAsia="Times New Roman" w:hAnsi="Verdana" w:cs="Calibri"/>
          <w:bCs/>
        </w:rPr>
        <w:t>Karl Friedrich Rudolf</w:t>
      </w:r>
      <w:r>
        <w:rPr>
          <w:rFonts w:ascii="Verdana" w:eastAsia="Times New Roman" w:hAnsi="Verdana" w:cs="Calibri"/>
          <w:bCs/>
        </w:rPr>
        <w:t xml:space="preserve">. </w:t>
      </w:r>
      <w:r w:rsidRPr="00556F63">
        <w:rPr>
          <w:rFonts w:ascii="Verdana" w:eastAsia="Times New Roman" w:hAnsi="Verdana" w:cs="Calibri"/>
          <w:bCs/>
        </w:rPr>
        <w:t>Ex director del Instituto Histórico Austriaco en Madrid</w:t>
      </w:r>
      <w:r>
        <w:rPr>
          <w:rFonts w:ascii="Verdana" w:eastAsia="Times New Roman" w:hAnsi="Verdana" w:cs="Calibri"/>
          <w:bCs/>
        </w:rPr>
        <w:t xml:space="preserve">: </w:t>
      </w:r>
      <w:r w:rsidRPr="00556F63">
        <w:rPr>
          <w:rFonts w:ascii="Verdana" w:eastAsia="Times New Roman" w:hAnsi="Verdana" w:cs="Calibri"/>
          <w:bCs/>
        </w:rPr>
        <w:t> </w:t>
      </w:r>
      <w:r w:rsidRPr="00556F63">
        <w:rPr>
          <w:rFonts w:ascii="Verdana" w:eastAsia="Times New Roman" w:hAnsi="Verdana" w:cs="Calibri"/>
          <w:bCs/>
          <w:i/>
        </w:rPr>
        <w:t>El emperador Maximiliano I (1459-1519) como militar</w:t>
      </w:r>
      <w:r w:rsidRPr="00556F63">
        <w:rPr>
          <w:rFonts w:ascii="Verdana" w:eastAsia="Times New Roman" w:hAnsi="Verdana" w:cs="Calibri"/>
          <w:bCs/>
        </w:rPr>
        <w:t xml:space="preserve">. </w:t>
      </w:r>
    </w:p>
    <w:p w:rsidR="00D056C1" w:rsidRDefault="00D056C1" w:rsidP="00D056C1">
      <w:pPr>
        <w:shd w:val="clear" w:color="auto" w:fill="FFFFFF"/>
        <w:ind w:left="567" w:hanging="567"/>
        <w:jc w:val="both"/>
        <w:rPr>
          <w:rFonts w:ascii="Verdana" w:hAnsi="Verdana"/>
        </w:rPr>
      </w:pPr>
    </w:p>
    <w:p w:rsidR="00D056C1" w:rsidRPr="00556F63" w:rsidRDefault="00D056C1" w:rsidP="00D056C1">
      <w:pPr>
        <w:shd w:val="clear" w:color="auto" w:fill="FFFFFF"/>
        <w:ind w:left="993" w:hanging="993"/>
        <w:jc w:val="both"/>
        <w:rPr>
          <w:rFonts w:ascii="Verdana" w:eastAsia="Times New Roman" w:hAnsi="Verdana" w:cs="Calibri"/>
        </w:rPr>
      </w:pPr>
      <w:r w:rsidRPr="00556F63">
        <w:rPr>
          <w:rFonts w:ascii="Verdana" w:hAnsi="Verdana"/>
        </w:rPr>
        <w:t>10,15: 2ª Ponencia</w:t>
      </w:r>
      <w:r>
        <w:rPr>
          <w:rFonts w:ascii="Verdana" w:hAnsi="Verdana"/>
        </w:rPr>
        <w:t>.</w:t>
      </w:r>
      <w:r w:rsidRPr="00556F63">
        <w:rPr>
          <w:rFonts w:ascii="Verdana" w:hAnsi="Verdana"/>
        </w:rPr>
        <w:t xml:space="preserve"> </w:t>
      </w:r>
      <w:proofErr w:type="spellStart"/>
      <w:r w:rsidRPr="00556F63">
        <w:rPr>
          <w:rFonts w:ascii="Verdana" w:eastAsia="Times New Roman" w:hAnsi="Verdana" w:cs="Calibri"/>
        </w:rPr>
        <w:t>Zoltan</w:t>
      </w:r>
      <w:proofErr w:type="spellEnd"/>
      <w:r w:rsidRPr="00556F63">
        <w:rPr>
          <w:rFonts w:ascii="Verdana" w:eastAsia="Times New Roman" w:hAnsi="Verdana" w:cs="Calibri"/>
        </w:rPr>
        <w:t xml:space="preserve"> </w:t>
      </w:r>
      <w:proofErr w:type="spellStart"/>
      <w:r w:rsidRPr="00556F63">
        <w:rPr>
          <w:rFonts w:ascii="Verdana" w:eastAsia="Times New Roman" w:hAnsi="Verdana" w:cs="Calibri"/>
        </w:rPr>
        <w:t>Korpas</w:t>
      </w:r>
      <w:proofErr w:type="spellEnd"/>
      <w:r>
        <w:rPr>
          <w:rFonts w:ascii="Verdana" w:eastAsia="Times New Roman" w:hAnsi="Verdana" w:cs="Calibri"/>
        </w:rPr>
        <w:t xml:space="preserve">: </w:t>
      </w:r>
      <w:r w:rsidRPr="00556F63">
        <w:rPr>
          <w:rFonts w:ascii="Verdana" w:eastAsia="Times New Roman" w:hAnsi="Verdana" w:cs="Calibri"/>
          <w:i/>
        </w:rPr>
        <w:t>Tercios viejos y soldados españoles en Hungría, 1529-1553</w:t>
      </w:r>
      <w:r w:rsidRPr="00556F63">
        <w:rPr>
          <w:rFonts w:ascii="Verdana" w:eastAsia="Times New Roman" w:hAnsi="Verdana" w:cs="Calibri"/>
        </w:rPr>
        <w:t> </w:t>
      </w: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11,00: Coloquio</w:t>
      </w: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11,20: Descanso</w:t>
      </w:r>
    </w:p>
    <w:p w:rsidR="00D056C1" w:rsidRDefault="00D056C1" w:rsidP="00D056C1">
      <w:pPr>
        <w:pStyle w:val="Prrafodelista"/>
        <w:tabs>
          <w:tab w:val="left" w:pos="10080"/>
        </w:tabs>
        <w:spacing w:after="0" w:line="240" w:lineRule="auto"/>
        <w:ind w:left="567" w:hanging="567"/>
        <w:jc w:val="both"/>
        <w:outlineLvl w:val="2"/>
        <w:rPr>
          <w:rFonts w:ascii="Verdana" w:hAnsi="Verdana"/>
          <w:sz w:val="24"/>
          <w:szCs w:val="24"/>
        </w:rPr>
      </w:pPr>
    </w:p>
    <w:p w:rsidR="00D056C1" w:rsidRPr="00556F63" w:rsidRDefault="00D056C1" w:rsidP="00D056C1">
      <w:pPr>
        <w:pStyle w:val="Prrafodelista"/>
        <w:tabs>
          <w:tab w:val="left" w:pos="10080"/>
        </w:tabs>
        <w:spacing w:after="0" w:line="240" w:lineRule="auto"/>
        <w:ind w:left="567" w:hanging="567"/>
        <w:jc w:val="both"/>
        <w:outlineLvl w:val="2"/>
        <w:rPr>
          <w:rFonts w:ascii="Verdana" w:eastAsia="Times New Roman" w:hAnsi="Verdana" w:cs="Arial"/>
          <w:bCs/>
          <w:i/>
          <w:sz w:val="24"/>
          <w:szCs w:val="24"/>
          <w:lang w:eastAsia="es-ES"/>
        </w:rPr>
      </w:pPr>
      <w:r w:rsidRPr="00556F63">
        <w:rPr>
          <w:rFonts w:ascii="Verdana" w:hAnsi="Verdana"/>
          <w:sz w:val="24"/>
          <w:szCs w:val="24"/>
        </w:rPr>
        <w:t>11,40: 3ª Ponencia</w:t>
      </w:r>
      <w:r>
        <w:rPr>
          <w:rFonts w:ascii="Verdana" w:hAnsi="Verdana"/>
          <w:sz w:val="24"/>
          <w:szCs w:val="24"/>
        </w:rPr>
        <w:t>.</w:t>
      </w:r>
      <w:r w:rsidRPr="00556F63">
        <w:rPr>
          <w:rFonts w:ascii="Verdana" w:eastAsia="Times New Roman" w:hAnsi="Verdana" w:cs="Arial"/>
          <w:bCs/>
          <w:sz w:val="24"/>
          <w:szCs w:val="24"/>
        </w:rPr>
        <w:t xml:space="preserve"> </w:t>
      </w:r>
      <w:r w:rsidRPr="00556F63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Raymond </w:t>
      </w:r>
      <w:proofErr w:type="spellStart"/>
      <w:r w:rsidRPr="00556F63">
        <w:rPr>
          <w:rFonts w:ascii="Verdana" w:eastAsia="Times New Roman" w:hAnsi="Verdana" w:cs="Arial"/>
          <w:bCs/>
          <w:sz w:val="24"/>
          <w:szCs w:val="24"/>
          <w:lang w:eastAsia="es-ES"/>
        </w:rPr>
        <w:t>Fagel</w:t>
      </w:r>
      <w:proofErr w:type="spellEnd"/>
      <w:r w:rsidRPr="00FB7B6B">
        <w:rPr>
          <w:rFonts w:ascii="Verdana" w:eastAsia="Times New Roman" w:hAnsi="Verdana" w:cs="Arial"/>
          <w:bCs/>
          <w:sz w:val="24"/>
          <w:szCs w:val="24"/>
          <w:lang w:eastAsia="es-ES"/>
        </w:rPr>
        <w:t>. P</w:t>
      </w:r>
      <w:proofErr w:type="spellStart"/>
      <w:r w:rsidRPr="00FB7B6B">
        <w:rPr>
          <w:rFonts w:ascii="Verdana" w:hAnsi="Verdana"/>
          <w:sz w:val="24"/>
          <w:szCs w:val="24"/>
          <w:lang w:val="es-ES_tradnl"/>
        </w:rPr>
        <w:t>rofesor</w:t>
      </w:r>
      <w:proofErr w:type="spellEnd"/>
      <w:r w:rsidRPr="00FB7B6B">
        <w:rPr>
          <w:rFonts w:ascii="Verdana" w:hAnsi="Verdana"/>
          <w:sz w:val="24"/>
          <w:szCs w:val="24"/>
          <w:lang w:val="es-ES_tradnl"/>
        </w:rPr>
        <w:t xml:space="preserve"> titular de Historia Moderna, Instituto de Historia, Universidad de Leiden</w:t>
      </w:r>
      <w:r w:rsidRPr="00FB7B6B">
        <w:rPr>
          <w:rFonts w:ascii="Verdana" w:eastAsia="Times New Roman" w:hAnsi="Verdana" w:cs="Arial"/>
          <w:bCs/>
          <w:sz w:val="24"/>
          <w:szCs w:val="24"/>
          <w:lang w:eastAsia="es-ES"/>
        </w:rPr>
        <w:t>:</w:t>
      </w:r>
      <w:r w:rsidRPr="00556F63">
        <w:rPr>
          <w:rFonts w:ascii="Verdana" w:eastAsia="Times New Roman" w:hAnsi="Verdana" w:cs="Arial"/>
          <w:bCs/>
          <w:sz w:val="24"/>
          <w:szCs w:val="24"/>
          <w:lang w:eastAsia="es-ES"/>
        </w:rPr>
        <w:t xml:space="preserve"> </w:t>
      </w:r>
      <w:r w:rsidRPr="00556F63">
        <w:rPr>
          <w:rFonts w:ascii="Verdana" w:eastAsia="Times New Roman" w:hAnsi="Verdana" w:cs="Arial"/>
          <w:bCs/>
          <w:i/>
          <w:sz w:val="24"/>
          <w:szCs w:val="24"/>
          <w:lang w:eastAsia="es-ES"/>
        </w:rPr>
        <w:t>Maestre de Campo Francisco de Valdés. ¿Un soldado ejemplar en Flandes?</w:t>
      </w:r>
      <w:r>
        <w:rPr>
          <w:rFonts w:ascii="Verdana" w:eastAsia="Times New Roman" w:hAnsi="Verdana" w:cs="Arial"/>
          <w:bCs/>
          <w:i/>
          <w:sz w:val="24"/>
          <w:szCs w:val="24"/>
          <w:lang w:eastAsia="es-ES"/>
        </w:rPr>
        <w:t xml:space="preserve"> </w:t>
      </w:r>
    </w:p>
    <w:p w:rsidR="00D056C1" w:rsidRDefault="00D056C1" w:rsidP="00D056C1">
      <w:pPr>
        <w:shd w:val="clear" w:color="auto" w:fill="FFFFFF"/>
        <w:spacing w:line="209" w:lineRule="atLeast"/>
        <w:ind w:left="709" w:hanging="709"/>
        <w:jc w:val="both"/>
        <w:rPr>
          <w:rFonts w:ascii="Verdana" w:hAnsi="Verdana"/>
        </w:rPr>
      </w:pPr>
    </w:p>
    <w:p w:rsidR="00D056C1" w:rsidRPr="003745AA" w:rsidRDefault="00D056C1" w:rsidP="00D056C1">
      <w:pPr>
        <w:tabs>
          <w:tab w:val="left" w:pos="993"/>
        </w:tabs>
        <w:ind w:left="567" w:hanging="567"/>
        <w:jc w:val="both"/>
        <w:rPr>
          <w:rFonts w:ascii="Verdana" w:eastAsia="Times New Roman" w:hAnsi="Verdana" w:cs="Calibri"/>
          <w:bCs/>
          <w:i/>
        </w:rPr>
      </w:pPr>
      <w:r w:rsidRPr="00556F63">
        <w:rPr>
          <w:rFonts w:ascii="Verdana" w:hAnsi="Verdana"/>
        </w:rPr>
        <w:t>12,25: 4ª Ponencia</w:t>
      </w:r>
      <w:r>
        <w:rPr>
          <w:rFonts w:ascii="Verdana" w:hAnsi="Verdana"/>
        </w:rPr>
        <w:t>.</w:t>
      </w:r>
      <w:r w:rsidRPr="00556F63">
        <w:rPr>
          <w:rFonts w:ascii="Verdana" w:eastAsia="Times New Roman" w:hAnsi="Verdana" w:cs="Calibri"/>
          <w:bCs/>
        </w:rPr>
        <w:t> </w:t>
      </w:r>
      <w:r w:rsidRPr="00556F63">
        <w:rPr>
          <w:rFonts w:ascii="Verdana" w:eastAsia="Times New Roman" w:hAnsi="Verdana" w:cs="Calibri"/>
          <w:bCs/>
          <w:shd w:val="clear" w:color="auto" w:fill="FFFFFF"/>
        </w:rPr>
        <w:t xml:space="preserve">René </w:t>
      </w:r>
      <w:proofErr w:type="spellStart"/>
      <w:r w:rsidRPr="003745AA">
        <w:rPr>
          <w:rFonts w:ascii="Verdana" w:eastAsia="Times New Roman" w:hAnsi="Verdana" w:cs="Calibri"/>
          <w:bCs/>
          <w:shd w:val="clear" w:color="auto" w:fill="FFFFFF"/>
        </w:rPr>
        <w:t>Quatrefages</w:t>
      </w:r>
      <w:proofErr w:type="spellEnd"/>
      <w:r>
        <w:rPr>
          <w:rFonts w:ascii="Verdana" w:eastAsia="Times New Roman" w:hAnsi="Verdana" w:cs="Calibri"/>
          <w:bCs/>
          <w:shd w:val="clear" w:color="auto" w:fill="FFFFFF"/>
        </w:rPr>
        <w:t>.</w:t>
      </w:r>
      <w:r w:rsidRPr="003745AA">
        <w:rPr>
          <w:rFonts w:ascii="Verdana" w:hAnsi="Verdana"/>
        </w:rPr>
        <w:t xml:space="preserve"> </w:t>
      </w:r>
      <w:r w:rsidRPr="00D31696">
        <w:rPr>
          <w:rFonts w:ascii="Verdana" w:hAnsi="Verdana"/>
          <w:lang w:val="fr-FR"/>
        </w:rPr>
        <w:t>Membre de l’Association des Historiens modernistes des Universités françaises</w:t>
      </w:r>
      <w:r>
        <w:rPr>
          <w:rFonts w:ascii="Verdana" w:hAnsi="Verdana"/>
        </w:rPr>
        <w:t xml:space="preserve">: </w:t>
      </w:r>
      <w:r w:rsidRPr="00556F63">
        <w:rPr>
          <w:rFonts w:ascii="Verdana" w:eastAsia="Times New Roman" w:hAnsi="Verdana" w:cs="Calibri"/>
          <w:bCs/>
        </w:rPr>
        <w:t> </w:t>
      </w:r>
      <w:r w:rsidRPr="003745AA">
        <w:rPr>
          <w:rFonts w:ascii="Verdana" w:eastAsia="Times New Roman" w:hAnsi="Verdana" w:cs="Calibri"/>
          <w:bCs/>
          <w:i/>
        </w:rPr>
        <w:t>El primer camino español y fundamentos estratégicos del plan Báltico</w:t>
      </w:r>
      <w:r>
        <w:rPr>
          <w:rFonts w:ascii="Verdana" w:eastAsia="Times New Roman" w:hAnsi="Verdana" w:cs="Calibri"/>
          <w:bCs/>
          <w:i/>
        </w:rPr>
        <w:t>.</w:t>
      </w:r>
    </w:p>
    <w:p w:rsidR="00D056C1" w:rsidRPr="00556F63" w:rsidRDefault="00D056C1" w:rsidP="00D056C1">
      <w:pPr>
        <w:shd w:val="clear" w:color="auto" w:fill="FFFFFF"/>
        <w:spacing w:line="209" w:lineRule="atLeast"/>
        <w:ind w:left="709" w:hanging="709"/>
        <w:jc w:val="both"/>
        <w:rPr>
          <w:rFonts w:ascii="Verdana" w:eastAsia="Times New Roman" w:hAnsi="Verdana" w:cs="Calibri"/>
        </w:rPr>
      </w:pP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13,15: Coloquio</w:t>
      </w:r>
    </w:p>
    <w:p w:rsidR="00D056C1" w:rsidRPr="00556F63" w:rsidRDefault="00D056C1" w:rsidP="00D056C1">
      <w:pPr>
        <w:jc w:val="both"/>
        <w:rPr>
          <w:rFonts w:ascii="Verdana" w:hAnsi="Verdana"/>
        </w:rPr>
      </w:pPr>
    </w:p>
    <w:p w:rsidR="00D056C1" w:rsidRPr="000F65CA" w:rsidRDefault="00D056C1" w:rsidP="00D056C1">
      <w:pPr>
        <w:jc w:val="both"/>
        <w:rPr>
          <w:rFonts w:ascii="Verdana" w:hAnsi="Verdana"/>
          <w:b/>
        </w:rPr>
      </w:pPr>
      <w:r w:rsidRPr="000F65CA">
        <w:rPr>
          <w:rFonts w:ascii="Verdana" w:hAnsi="Verdana"/>
          <w:b/>
        </w:rPr>
        <w:t>PRIMER DIA: lunes 15 de octubre</w:t>
      </w:r>
      <w:r>
        <w:rPr>
          <w:rFonts w:ascii="Verdana" w:hAnsi="Verdana"/>
          <w:b/>
        </w:rPr>
        <w:t>. Tarde</w:t>
      </w:r>
    </w:p>
    <w:p w:rsidR="00D056C1" w:rsidRDefault="00D056C1" w:rsidP="00D056C1">
      <w:pPr>
        <w:ind w:left="567" w:hanging="567"/>
        <w:jc w:val="both"/>
        <w:rPr>
          <w:rFonts w:ascii="Verdana" w:hAnsi="Verdana"/>
        </w:rPr>
      </w:pPr>
    </w:p>
    <w:p w:rsidR="00D056C1" w:rsidRPr="00EE2124" w:rsidRDefault="00D056C1" w:rsidP="00D056C1">
      <w:pPr>
        <w:ind w:left="567" w:hanging="567"/>
        <w:jc w:val="both"/>
        <w:rPr>
          <w:rFonts w:ascii="Verdana" w:hAnsi="Verdana"/>
          <w:i/>
        </w:rPr>
      </w:pPr>
      <w:r w:rsidRPr="00556F63">
        <w:rPr>
          <w:rFonts w:ascii="Verdana" w:hAnsi="Verdana"/>
        </w:rPr>
        <w:t>16,00: 5 ª Ponencia</w:t>
      </w:r>
      <w:r>
        <w:rPr>
          <w:rFonts w:ascii="Verdana" w:hAnsi="Verdana"/>
        </w:rPr>
        <w:t>.</w:t>
      </w:r>
      <w:r w:rsidRPr="00556F63">
        <w:rPr>
          <w:rFonts w:ascii="Verdana" w:eastAsia="Times New Roman" w:hAnsi="Verdana" w:cs="Calibri"/>
          <w:bCs/>
          <w:shd w:val="clear" w:color="auto" w:fill="FFFFFF"/>
        </w:rPr>
        <w:t xml:space="preserve"> </w:t>
      </w:r>
      <w:r w:rsidRPr="00556F63">
        <w:rPr>
          <w:rFonts w:ascii="Verdana" w:hAnsi="Verdana"/>
        </w:rPr>
        <w:t xml:space="preserve"> Antonio Manzano</w:t>
      </w:r>
      <w:r w:rsidR="004602FC">
        <w:rPr>
          <w:rFonts w:ascii="Verdana" w:hAnsi="Verdana"/>
        </w:rPr>
        <w:t>.</w:t>
      </w:r>
      <w:r w:rsidRPr="00100963">
        <w:rPr>
          <w:rFonts w:ascii="Verdana" w:hAnsi="Verdana" w:cs="Arial"/>
          <w:bCs/>
          <w:color w:val="222222"/>
          <w:shd w:val="clear" w:color="auto" w:fill="FFFFFF"/>
        </w:rPr>
        <w:t xml:space="preserve"> </w:t>
      </w:r>
      <w:r>
        <w:rPr>
          <w:rFonts w:ascii="Verdana" w:hAnsi="Verdana" w:cs="Arial"/>
          <w:bCs/>
          <w:color w:val="222222"/>
          <w:shd w:val="clear" w:color="auto" w:fill="FFFFFF"/>
        </w:rPr>
        <w:t>Teniente coronel de Infantería. Doctor en Humanidades y Ciencias Sociales. Colaborador del Instituto de Historia y Cultura Militar y del Museo del Ejército:</w:t>
      </w:r>
      <w:r w:rsidRPr="00556F63">
        <w:rPr>
          <w:rFonts w:ascii="Verdana" w:hAnsi="Verdana"/>
        </w:rPr>
        <w:t xml:space="preserve"> </w:t>
      </w:r>
      <w:r w:rsidRPr="00EE2124">
        <w:rPr>
          <w:rFonts w:ascii="Verdana" w:hAnsi="Verdana"/>
          <w:i/>
        </w:rPr>
        <w:t>Los capitanes de Infantería: libertad, soluciones y límites en el diseño de sus banderas. Siglos XVI y XVII</w:t>
      </w:r>
      <w:r w:rsidR="004602FC">
        <w:rPr>
          <w:rFonts w:ascii="Verdana" w:hAnsi="Verdana"/>
          <w:i/>
        </w:rPr>
        <w:t>.</w:t>
      </w: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3745AA" w:rsidRDefault="00D056C1" w:rsidP="00D056C1">
      <w:pPr>
        <w:ind w:left="567" w:hanging="567"/>
        <w:jc w:val="both"/>
        <w:rPr>
          <w:rFonts w:ascii="Verdana" w:eastAsia="Times New Roman" w:hAnsi="Verdana" w:cs="Calibri"/>
          <w:bCs/>
          <w:i/>
        </w:rPr>
      </w:pPr>
    </w:p>
    <w:p w:rsidR="00D056C1" w:rsidRPr="003745AA" w:rsidRDefault="00D056C1" w:rsidP="00D056C1">
      <w:pPr>
        <w:tabs>
          <w:tab w:val="left" w:pos="10080"/>
        </w:tabs>
        <w:ind w:left="567" w:hanging="567"/>
        <w:jc w:val="both"/>
        <w:outlineLvl w:val="2"/>
        <w:rPr>
          <w:rFonts w:ascii="Verdana" w:hAnsi="Verdana" w:cs="Arial"/>
          <w:i/>
          <w:shd w:val="clear" w:color="auto" w:fill="FFFFFF"/>
        </w:rPr>
      </w:pPr>
      <w:r w:rsidRPr="00556F63">
        <w:rPr>
          <w:rFonts w:ascii="Verdana" w:hAnsi="Verdana"/>
        </w:rPr>
        <w:lastRenderedPageBreak/>
        <w:t>16,45: 6ª Ponencia</w:t>
      </w:r>
      <w:r>
        <w:rPr>
          <w:rFonts w:ascii="Verdana" w:hAnsi="Verdana"/>
        </w:rPr>
        <w:t>.</w:t>
      </w:r>
      <w:r w:rsidRPr="00556F63">
        <w:rPr>
          <w:rFonts w:ascii="Verdana" w:eastAsia="Times New Roman" w:hAnsi="Verdana" w:cs="Arial"/>
          <w:bCs/>
        </w:rPr>
        <w:t xml:space="preserve"> </w:t>
      </w:r>
      <w:proofErr w:type="spellStart"/>
      <w:r w:rsidRPr="00556F63">
        <w:rPr>
          <w:rFonts w:ascii="Verdana" w:eastAsia="Times New Roman" w:hAnsi="Verdana" w:cs="Arial"/>
          <w:bCs/>
        </w:rPr>
        <w:t>Roman</w:t>
      </w:r>
      <w:proofErr w:type="spellEnd"/>
      <w:r w:rsidRPr="00556F63">
        <w:rPr>
          <w:rFonts w:ascii="Verdana" w:eastAsia="Times New Roman" w:hAnsi="Verdana" w:cs="Arial"/>
          <w:bCs/>
        </w:rPr>
        <w:t xml:space="preserve"> </w:t>
      </w:r>
      <w:proofErr w:type="spellStart"/>
      <w:r w:rsidRPr="00556F63">
        <w:rPr>
          <w:rFonts w:ascii="Verdana" w:eastAsia="Times New Roman" w:hAnsi="Verdana" w:cs="Arial"/>
          <w:bCs/>
        </w:rPr>
        <w:t>Vondra</w:t>
      </w:r>
      <w:proofErr w:type="spellEnd"/>
      <w:r>
        <w:rPr>
          <w:rFonts w:ascii="Verdana" w:eastAsia="Times New Roman" w:hAnsi="Verdana" w:cs="Arial"/>
          <w:bCs/>
        </w:rPr>
        <w:t xml:space="preserve">. </w:t>
      </w:r>
      <w:r>
        <w:rPr>
          <w:rFonts w:ascii="Verdana" w:hAnsi="Verdana" w:cs="Arial"/>
          <w:color w:val="222222"/>
          <w:shd w:val="clear" w:color="auto" w:fill="FFFFFF"/>
        </w:rPr>
        <w:t>C</w:t>
      </w:r>
      <w:r w:rsidRPr="003745AA">
        <w:rPr>
          <w:rFonts w:ascii="Verdana" w:hAnsi="Verdana" w:cs="Arial"/>
          <w:color w:val="222222"/>
          <w:shd w:val="clear" w:color="auto" w:fill="FFFFFF"/>
        </w:rPr>
        <w:t>olaborador emérito de la Universidad Carolina de Praga</w:t>
      </w:r>
      <w:r w:rsidRPr="00556F63">
        <w:rPr>
          <w:rFonts w:ascii="Verdana" w:eastAsia="Times New Roman" w:hAnsi="Verdana" w:cs="Arial"/>
          <w:bCs/>
        </w:rPr>
        <w:t xml:space="preserve">: </w:t>
      </w:r>
      <w:r w:rsidRPr="003745AA">
        <w:rPr>
          <w:rFonts w:ascii="Verdana" w:hAnsi="Verdana" w:cs="Arial"/>
          <w:i/>
          <w:shd w:val="clear" w:color="auto" w:fill="FFFFFF"/>
        </w:rPr>
        <w:t>El duque Albrecht</w:t>
      </w:r>
      <w:r>
        <w:rPr>
          <w:rFonts w:ascii="Verdana" w:hAnsi="Verdana" w:cs="Arial"/>
          <w:i/>
          <w:shd w:val="clear" w:color="auto" w:fill="FFFFFF"/>
        </w:rPr>
        <w:t xml:space="preserve"> de </w:t>
      </w:r>
      <w:proofErr w:type="spellStart"/>
      <w:r>
        <w:rPr>
          <w:rFonts w:ascii="Verdana" w:hAnsi="Verdana" w:cs="Arial"/>
          <w:i/>
          <w:shd w:val="clear" w:color="auto" w:fill="FFFFFF"/>
        </w:rPr>
        <w:t>Wallenstein</w:t>
      </w:r>
      <w:proofErr w:type="spellEnd"/>
      <w:r>
        <w:rPr>
          <w:rFonts w:ascii="Verdana" w:hAnsi="Verdana" w:cs="Arial"/>
          <w:i/>
          <w:shd w:val="clear" w:color="auto" w:fill="FFFFFF"/>
        </w:rPr>
        <w:t xml:space="preserve"> como el generalí</w:t>
      </w:r>
      <w:r w:rsidRPr="003745AA">
        <w:rPr>
          <w:rFonts w:ascii="Verdana" w:hAnsi="Verdana" w:cs="Arial"/>
          <w:i/>
          <w:shd w:val="clear" w:color="auto" w:fill="FFFFFF"/>
        </w:rPr>
        <w:t xml:space="preserve">simo del emperador Fernando II y su </w:t>
      </w:r>
      <w:r>
        <w:rPr>
          <w:rFonts w:ascii="Verdana" w:hAnsi="Verdana" w:cs="Arial"/>
          <w:i/>
          <w:shd w:val="clear" w:color="auto" w:fill="FFFFFF"/>
        </w:rPr>
        <w:t>emprendimiento militar</w:t>
      </w:r>
      <w:r w:rsidR="004602FC">
        <w:rPr>
          <w:rFonts w:ascii="Verdana" w:hAnsi="Verdana" w:cs="Arial"/>
          <w:i/>
          <w:shd w:val="clear" w:color="auto" w:fill="FFFFFF"/>
        </w:rPr>
        <w:t>.</w:t>
      </w: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17, 30: Coloquio</w:t>
      </w: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17,40: Descanso</w:t>
      </w:r>
    </w:p>
    <w:p w:rsidR="00D056C1" w:rsidRDefault="00D056C1" w:rsidP="00D056C1">
      <w:pPr>
        <w:shd w:val="clear" w:color="auto" w:fill="FFFFFF"/>
        <w:spacing w:line="209" w:lineRule="atLeast"/>
        <w:ind w:left="567" w:hanging="567"/>
        <w:jc w:val="both"/>
        <w:rPr>
          <w:rFonts w:ascii="Verdana" w:hAnsi="Verdana"/>
        </w:rPr>
      </w:pPr>
    </w:p>
    <w:p w:rsidR="00D056C1" w:rsidRPr="00556F63" w:rsidRDefault="00D056C1" w:rsidP="00D056C1">
      <w:pPr>
        <w:shd w:val="clear" w:color="auto" w:fill="FFFFFF"/>
        <w:spacing w:line="209" w:lineRule="atLeast"/>
        <w:ind w:left="567" w:hanging="567"/>
        <w:jc w:val="both"/>
        <w:rPr>
          <w:rFonts w:ascii="Verdana" w:eastAsia="Times New Roman" w:hAnsi="Verdana" w:cs="Calibri"/>
          <w:i/>
        </w:rPr>
      </w:pPr>
      <w:r w:rsidRPr="00556F63">
        <w:rPr>
          <w:rFonts w:ascii="Verdana" w:hAnsi="Verdana"/>
        </w:rPr>
        <w:t>18,10: 7ª Ponencia</w:t>
      </w:r>
      <w:r w:rsidRPr="00556F63">
        <w:rPr>
          <w:rFonts w:ascii="Verdana" w:eastAsia="Times New Roman" w:hAnsi="Verdana" w:cs="Calibri"/>
          <w:bCs/>
        </w:rPr>
        <w:t xml:space="preserve"> Davide </w:t>
      </w:r>
      <w:proofErr w:type="spellStart"/>
      <w:r w:rsidRPr="00556F63">
        <w:rPr>
          <w:rFonts w:ascii="Verdana" w:eastAsia="Times New Roman" w:hAnsi="Verdana" w:cs="Calibri"/>
          <w:bCs/>
        </w:rPr>
        <w:t>Maffi</w:t>
      </w:r>
      <w:proofErr w:type="spellEnd"/>
      <w:r>
        <w:rPr>
          <w:rFonts w:ascii="Verdana" w:eastAsia="Times New Roman" w:hAnsi="Verdana" w:cs="Calibri"/>
          <w:bCs/>
        </w:rPr>
        <w:t>. Universidad de Pavía</w:t>
      </w:r>
      <w:r w:rsidRPr="00556F63">
        <w:rPr>
          <w:rFonts w:ascii="Verdana" w:eastAsia="Times New Roman" w:hAnsi="Verdana" w:cs="Calibri"/>
          <w:bCs/>
        </w:rPr>
        <w:t>: </w:t>
      </w:r>
      <w:r w:rsidRPr="00556F63">
        <w:rPr>
          <w:rFonts w:ascii="Verdana" w:eastAsia="Times New Roman" w:hAnsi="Verdana" w:cs="Calibri"/>
          <w:bCs/>
          <w:i/>
        </w:rPr>
        <w:t>La pervivencia del poder militar hispano en Flandes a finales de la Guerra de los Treinta Años (1648-1659).</w:t>
      </w:r>
    </w:p>
    <w:p w:rsidR="00D056C1" w:rsidRDefault="00D056C1" w:rsidP="00D056C1">
      <w:pPr>
        <w:shd w:val="clear" w:color="auto" w:fill="FFFFFF"/>
        <w:ind w:left="567" w:hanging="567"/>
        <w:jc w:val="both"/>
        <w:rPr>
          <w:rFonts w:ascii="Verdana" w:hAnsi="Verdana"/>
        </w:rPr>
      </w:pPr>
    </w:p>
    <w:p w:rsidR="00D056C1" w:rsidRPr="00556F63" w:rsidRDefault="00D056C1" w:rsidP="00D056C1">
      <w:pPr>
        <w:shd w:val="clear" w:color="auto" w:fill="FFFFFF"/>
        <w:ind w:left="567" w:hanging="567"/>
        <w:jc w:val="both"/>
        <w:rPr>
          <w:rFonts w:ascii="Verdana" w:eastAsia="Times New Roman" w:hAnsi="Verdana" w:cs="Calibri"/>
          <w:i/>
        </w:rPr>
      </w:pPr>
      <w:r w:rsidRPr="00556F63">
        <w:rPr>
          <w:rFonts w:ascii="Verdana" w:hAnsi="Verdana"/>
        </w:rPr>
        <w:t>18,55: 8ª Ponencia</w:t>
      </w:r>
      <w:r>
        <w:rPr>
          <w:rFonts w:ascii="Verdana" w:hAnsi="Verdana"/>
        </w:rPr>
        <w:t>.</w:t>
      </w:r>
      <w:r w:rsidRPr="00556F63">
        <w:rPr>
          <w:rFonts w:ascii="Verdana" w:eastAsia="Times New Roman" w:hAnsi="Verdana" w:cs="Calibri"/>
        </w:rPr>
        <w:t xml:space="preserve"> Francisco Corpas Rojo</w:t>
      </w:r>
      <w:r>
        <w:rPr>
          <w:rFonts w:ascii="Verdana" w:eastAsia="Times New Roman" w:hAnsi="Verdana" w:cs="Calibri"/>
        </w:rPr>
        <w:t xml:space="preserve">. </w:t>
      </w:r>
      <w:r w:rsidRPr="00F54B2B">
        <w:rPr>
          <w:rFonts w:ascii="Verdana" w:hAnsi="Verdana"/>
          <w:bCs/>
        </w:rPr>
        <w:t>General de Brigada (R), Doctor en Administración y Dirección de Empresas</w:t>
      </w:r>
      <w:r>
        <w:rPr>
          <w:rFonts w:ascii="Verdana" w:hAnsi="Verdana"/>
          <w:bCs/>
        </w:rPr>
        <w:t xml:space="preserve">: </w:t>
      </w:r>
      <w:r w:rsidRPr="00556F63">
        <w:rPr>
          <w:rFonts w:ascii="Verdana" w:eastAsia="Times New Roman" w:hAnsi="Verdana" w:cs="Calibri"/>
          <w:i/>
        </w:rPr>
        <w:t>Las veedurías de los Austria</w:t>
      </w:r>
      <w:r w:rsidR="004602FC">
        <w:rPr>
          <w:rFonts w:ascii="Verdana" w:eastAsia="Times New Roman" w:hAnsi="Verdana" w:cs="Calibri"/>
          <w:i/>
        </w:rPr>
        <w:t>.</w:t>
      </w: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19,40: Coloquio</w:t>
      </w:r>
    </w:p>
    <w:p w:rsidR="00D056C1" w:rsidRPr="00556F63" w:rsidRDefault="00D056C1" w:rsidP="00D056C1">
      <w:pPr>
        <w:jc w:val="both"/>
        <w:rPr>
          <w:rFonts w:ascii="Verdana" w:hAnsi="Verdana"/>
          <w:i/>
          <w:u w:val="single"/>
        </w:rPr>
      </w:pPr>
    </w:p>
    <w:p w:rsidR="00D056C1" w:rsidRDefault="00D056C1" w:rsidP="00D056C1">
      <w:pPr>
        <w:jc w:val="both"/>
        <w:rPr>
          <w:rFonts w:ascii="Verdana" w:hAnsi="Verdana"/>
          <w:i/>
          <w:u w:val="single"/>
        </w:rPr>
      </w:pPr>
    </w:p>
    <w:p w:rsidR="00D056C1" w:rsidRDefault="00D056C1" w:rsidP="00D056C1">
      <w:pPr>
        <w:jc w:val="both"/>
        <w:rPr>
          <w:rFonts w:ascii="Verdana" w:hAnsi="Verdana"/>
          <w:b/>
        </w:rPr>
      </w:pPr>
    </w:p>
    <w:p w:rsidR="00D056C1" w:rsidRPr="000F65CA" w:rsidRDefault="00D056C1" w:rsidP="00D056C1">
      <w:pPr>
        <w:jc w:val="both"/>
        <w:rPr>
          <w:rFonts w:ascii="Verdana" w:hAnsi="Verdana"/>
          <w:b/>
        </w:rPr>
      </w:pPr>
      <w:r w:rsidRPr="000F65CA">
        <w:rPr>
          <w:rFonts w:ascii="Verdana" w:hAnsi="Verdana"/>
          <w:b/>
        </w:rPr>
        <w:t xml:space="preserve">SEGUNDO DIA: </w:t>
      </w:r>
      <w:proofErr w:type="gramStart"/>
      <w:r w:rsidRPr="000F65CA">
        <w:rPr>
          <w:rFonts w:ascii="Verdana" w:hAnsi="Verdana"/>
          <w:b/>
        </w:rPr>
        <w:t>Martes</w:t>
      </w:r>
      <w:proofErr w:type="gramEnd"/>
      <w:r w:rsidRPr="000F65CA">
        <w:rPr>
          <w:rFonts w:ascii="Verdana" w:hAnsi="Verdana"/>
          <w:b/>
        </w:rPr>
        <w:t xml:space="preserve"> 16 de octubre</w:t>
      </w:r>
      <w:r>
        <w:rPr>
          <w:rFonts w:ascii="Verdana" w:hAnsi="Verdana"/>
          <w:b/>
        </w:rPr>
        <w:t>. Mañana</w:t>
      </w:r>
    </w:p>
    <w:p w:rsidR="00D056C1" w:rsidRDefault="00D056C1" w:rsidP="00D056C1">
      <w:pPr>
        <w:ind w:left="567" w:hanging="567"/>
        <w:jc w:val="both"/>
        <w:rPr>
          <w:rFonts w:ascii="Verdana" w:hAnsi="Verdana"/>
        </w:rPr>
      </w:pPr>
    </w:p>
    <w:p w:rsidR="00D056C1" w:rsidRPr="00556F63" w:rsidRDefault="00D056C1" w:rsidP="00D056C1">
      <w:pPr>
        <w:ind w:left="567" w:hanging="567"/>
        <w:jc w:val="both"/>
        <w:rPr>
          <w:rFonts w:ascii="Verdana" w:hAnsi="Verdana"/>
        </w:rPr>
      </w:pPr>
      <w:r w:rsidRPr="00556F63">
        <w:rPr>
          <w:rFonts w:ascii="Verdana" w:hAnsi="Verdana"/>
        </w:rPr>
        <w:t xml:space="preserve">09,30: 9ª Ponencia </w:t>
      </w:r>
      <w:proofErr w:type="spellStart"/>
      <w:r w:rsidRPr="00556F63">
        <w:rPr>
          <w:rFonts w:ascii="Verdana" w:eastAsia="Times New Roman" w:hAnsi="Verdana" w:cs="Calibri"/>
          <w:bCs/>
        </w:rPr>
        <w:t>Pawel</w:t>
      </w:r>
      <w:proofErr w:type="spellEnd"/>
      <w:r w:rsidRPr="00556F63">
        <w:rPr>
          <w:rFonts w:ascii="Verdana" w:eastAsia="Times New Roman" w:hAnsi="Verdana" w:cs="Calibri"/>
          <w:bCs/>
        </w:rPr>
        <w:t xml:space="preserve"> </w:t>
      </w:r>
      <w:proofErr w:type="spellStart"/>
      <w:r w:rsidRPr="00556F63">
        <w:rPr>
          <w:rFonts w:ascii="Verdana" w:eastAsia="Times New Roman" w:hAnsi="Verdana" w:cs="Calibri"/>
          <w:bCs/>
        </w:rPr>
        <w:t>Szadkowski</w:t>
      </w:r>
      <w:proofErr w:type="spellEnd"/>
      <w:r>
        <w:rPr>
          <w:rFonts w:ascii="Verdana" w:eastAsia="Times New Roman" w:hAnsi="Verdana" w:cs="Calibri"/>
          <w:bCs/>
        </w:rPr>
        <w:t xml:space="preserve">. </w:t>
      </w:r>
      <w:r>
        <w:rPr>
          <w:rFonts w:ascii="Verdana" w:eastAsia="Times New Roman" w:hAnsi="Verdana" w:cs="Arial"/>
          <w:color w:val="222222"/>
          <w:lang w:val="es-ES"/>
        </w:rPr>
        <w:t>Universidad de Wroclaw, Polonia</w:t>
      </w:r>
      <w:r w:rsidRPr="00556F63">
        <w:rPr>
          <w:rFonts w:ascii="Verdana" w:eastAsia="Times New Roman" w:hAnsi="Verdana" w:cs="Calibri"/>
          <w:bCs/>
        </w:rPr>
        <w:t>: </w:t>
      </w:r>
      <w:r w:rsidRPr="00556F63">
        <w:rPr>
          <w:rFonts w:ascii="Verdana" w:eastAsia="Times New Roman" w:hAnsi="Verdana" w:cs="Calibri"/>
          <w:bCs/>
          <w:i/>
        </w:rPr>
        <w:t>“Por servir estoy perdido”. El veterano en la sociedad de la España del siglo XVII</w:t>
      </w:r>
      <w:r w:rsidR="004602FC">
        <w:rPr>
          <w:rFonts w:ascii="Verdana" w:eastAsia="Times New Roman" w:hAnsi="Verdana" w:cs="Calibri"/>
          <w:bCs/>
          <w:i/>
        </w:rPr>
        <w:t>.</w:t>
      </w:r>
    </w:p>
    <w:p w:rsidR="00D056C1" w:rsidRDefault="00D056C1" w:rsidP="00D056C1">
      <w:pPr>
        <w:pStyle w:val="Textoindependiente"/>
        <w:ind w:left="567" w:hanging="567"/>
        <w:rPr>
          <w:rFonts w:ascii="Verdana" w:hAnsi="Verdana"/>
        </w:rPr>
      </w:pPr>
    </w:p>
    <w:p w:rsidR="00D056C1" w:rsidRPr="00394917" w:rsidRDefault="00D056C1" w:rsidP="00460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Verdana" w:eastAsia="Times New Roman" w:hAnsi="Verdana" w:cs="Courier New"/>
          <w:color w:val="212121"/>
        </w:rPr>
      </w:pPr>
      <w:r w:rsidRPr="00556F63">
        <w:rPr>
          <w:rFonts w:ascii="Verdana" w:hAnsi="Verdana"/>
        </w:rPr>
        <w:t>10,15: 10ª Ponencia</w:t>
      </w:r>
      <w:r>
        <w:rPr>
          <w:rFonts w:ascii="Verdana" w:hAnsi="Verdana"/>
        </w:rPr>
        <w:t>.</w:t>
      </w:r>
      <w:r w:rsidRPr="00556F63">
        <w:rPr>
          <w:rFonts w:ascii="Verdana" w:hAnsi="Verdana" w:cs="Calibri"/>
        </w:rPr>
        <w:t xml:space="preserve"> </w:t>
      </w:r>
      <w:r w:rsidRPr="00556F63">
        <w:rPr>
          <w:rFonts w:ascii="Verdana" w:eastAsia="Times New Roman" w:hAnsi="Verdana" w:cs="Arial"/>
          <w:bCs/>
        </w:rPr>
        <w:t xml:space="preserve">Julieta </w:t>
      </w:r>
      <w:proofErr w:type="spellStart"/>
      <w:r w:rsidRPr="00556F63">
        <w:rPr>
          <w:rFonts w:ascii="Verdana" w:eastAsia="Times New Roman" w:hAnsi="Verdana" w:cs="Arial"/>
          <w:bCs/>
        </w:rPr>
        <w:t>Maria</w:t>
      </w:r>
      <w:proofErr w:type="spellEnd"/>
      <w:r w:rsidRPr="00556F63">
        <w:rPr>
          <w:rFonts w:ascii="Verdana" w:eastAsia="Times New Roman" w:hAnsi="Verdana" w:cs="Arial"/>
          <w:bCs/>
        </w:rPr>
        <w:t xml:space="preserve"> Aires De Almeida Araújo</w:t>
      </w:r>
      <w:r>
        <w:rPr>
          <w:rFonts w:ascii="Verdana" w:eastAsia="Times New Roman" w:hAnsi="Verdana" w:cs="Arial"/>
          <w:bCs/>
        </w:rPr>
        <w:t xml:space="preserve">. Facultad de Letras de la Universidad de Lisboa: </w:t>
      </w:r>
      <w:r w:rsidRPr="00972FD5">
        <w:rPr>
          <w:rFonts w:ascii="Verdana" w:eastAsia="Times New Roman" w:hAnsi="Verdana" w:cs="Courier New"/>
          <w:i/>
          <w:color w:val="212121"/>
        </w:rPr>
        <w:t>La presenci</w:t>
      </w:r>
      <w:r>
        <w:rPr>
          <w:rFonts w:ascii="Verdana" w:eastAsia="Times New Roman" w:hAnsi="Verdana" w:cs="Courier New"/>
          <w:i/>
          <w:color w:val="212121"/>
        </w:rPr>
        <w:t>a portuguesa en la India en la Edad M</w:t>
      </w:r>
      <w:r w:rsidRPr="00972FD5">
        <w:rPr>
          <w:rFonts w:ascii="Verdana" w:eastAsia="Times New Roman" w:hAnsi="Verdana" w:cs="Courier New"/>
          <w:i/>
          <w:color w:val="212121"/>
        </w:rPr>
        <w:t>oderna, la guerra y la fe.</w:t>
      </w:r>
    </w:p>
    <w:p w:rsidR="00D056C1" w:rsidRPr="00556F63" w:rsidRDefault="00D056C1" w:rsidP="00D056C1">
      <w:pPr>
        <w:ind w:left="567" w:hanging="567"/>
        <w:jc w:val="both"/>
        <w:outlineLvl w:val="2"/>
        <w:rPr>
          <w:rFonts w:ascii="Verdana" w:eastAsia="Times New Roman" w:hAnsi="Verdana" w:cs="Arial"/>
          <w:bCs/>
          <w:i/>
        </w:rPr>
      </w:pP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11,00: Coloquio</w:t>
      </w: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11,20: Descanso</w:t>
      </w:r>
    </w:p>
    <w:p w:rsidR="00D056C1" w:rsidRDefault="00D056C1" w:rsidP="00D056C1">
      <w:pPr>
        <w:shd w:val="clear" w:color="auto" w:fill="FFFFFF"/>
        <w:ind w:left="567" w:hanging="567"/>
        <w:jc w:val="both"/>
        <w:rPr>
          <w:rFonts w:ascii="Verdana" w:hAnsi="Verdana"/>
        </w:rPr>
      </w:pPr>
    </w:p>
    <w:p w:rsidR="00D056C1" w:rsidRPr="00556F63" w:rsidRDefault="00D056C1" w:rsidP="00D056C1">
      <w:pPr>
        <w:shd w:val="clear" w:color="auto" w:fill="FFFFFF"/>
        <w:ind w:left="567" w:hanging="567"/>
        <w:jc w:val="both"/>
        <w:rPr>
          <w:rFonts w:ascii="Verdana" w:eastAsia="Times New Roman" w:hAnsi="Verdana" w:cs="Calibri"/>
          <w:i/>
        </w:rPr>
      </w:pPr>
      <w:r w:rsidRPr="00556F63">
        <w:rPr>
          <w:rFonts w:ascii="Verdana" w:hAnsi="Verdana"/>
        </w:rPr>
        <w:t>11,40: 11ª Ponencia</w:t>
      </w:r>
      <w:r w:rsidRPr="00556F63">
        <w:rPr>
          <w:rFonts w:ascii="Verdana" w:eastAsia="Times New Roman" w:hAnsi="Verdana" w:cs="Calibri"/>
        </w:rPr>
        <w:t xml:space="preserve"> Carlos Medina </w:t>
      </w:r>
      <w:r>
        <w:rPr>
          <w:rFonts w:ascii="Verdana" w:eastAsia="Times New Roman" w:hAnsi="Verdana" w:cs="Calibri"/>
        </w:rPr>
        <w:t xml:space="preserve">Ávila. Coronel de Artillería (DEM). Instituto de Historia y Cultura Militar (IHCM): </w:t>
      </w:r>
      <w:r>
        <w:rPr>
          <w:rFonts w:ascii="Verdana" w:eastAsia="Times New Roman" w:hAnsi="Verdana" w:cs="Calibri"/>
          <w:i/>
        </w:rPr>
        <w:t>Culebri</w:t>
      </w:r>
      <w:r w:rsidRPr="00A37CCA">
        <w:rPr>
          <w:rFonts w:ascii="Verdana" w:eastAsia="Times New Roman" w:hAnsi="Verdana" w:cs="Calibri"/>
          <w:i/>
        </w:rPr>
        <w:t>na</w:t>
      </w:r>
      <w:r w:rsidRPr="00556F63">
        <w:rPr>
          <w:rFonts w:ascii="Verdana" w:eastAsia="Times New Roman" w:hAnsi="Verdana" w:cs="Calibri"/>
          <w:i/>
        </w:rPr>
        <w:t>s y cañones: ciencia y práctica artillera en la Europa de los tercios.</w:t>
      </w:r>
    </w:p>
    <w:p w:rsidR="00D056C1" w:rsidRDefault="00D056C1" w:rsidP="00D056C1">
      <w:pPr>
        <w:ind w:left="567" w:hanging="567"/>
        <w:jc w:val="both"/>
        <w:rPr>
          <w:rFonts w:ascii="Verdana" w:hAnsi="Verdana"/>
        </w:rPr>
      </w:pPr>
    </w:p>
    <w:p w:rsidR="00D056C1" w:rsidRPr="00A37CCA" w:rsidRDefault="00D056C1" w:rsidP="00D056C1">
      <w:pPr>
        <w:shd w:val="clear" w:color="auto" w:fill="FFFFFF"/>
        <w:ind w:left="567" w:hanging="567"/>
        <w:jc w:val="both"/>
        <w:rPr>
          <w:rFonts w:ascii="Arial" w:eastAsia="Times New Roman" w:hAnsi="Arial" w:cs="Arial"/>
          <w:i/>
          <w:color w:val="222222"/>
          <w:sz w:val="19"/>
          <w:szCs w:val="19"/>
          <w:lang w:val="es-ES"/>
        </w:rPr>
      </w:pPr>
      <w:r w:rsidRPr="00556F63">
        <w:rPr>
          <w:rFonts w:ascii="Verdana" w:hAnsi="Verdana"/>
        </w:rPr>
        <w:t xml:space="preserve">12,25: </w:t>
      </w:r>
      <w:r w:rsidRPr="00A37CCA">
        <w:rPr>
          <w:rFonts w:ascii="Verdana" w:hAnsi="Verdana"/>
        </w:rPr>
        <w:t xml:space="preserve">12ª Ponencia: </w:t>
      </w:r>
      <w:r w:rsidRPr="00A37CCA">
        <w:rPr>
          <w:rFonts w:ascii="Verdana" w:eastAsia="Times New Roman" w:hAnsi="Verdana" w:cs="Arial"/>
          <w:bCs/>
          <w:i/>
        </w:rPr>
        <w:t>David García Alonso</w:t>
      </w:r>
      <w:r w:rsidRPr="00A37CCA">
        <w:rPr>
          <w:rFonts w:ascii="Verdana" w:eastAsia="Times New Roman" w:hAnsi="Verdana" w:cs="Arial"/>
          <w:bCs/>
        </w:rPr>
        <w:t>. Profesor Titular de Historia Moderna. Universidad Complutense de Madrid</w:t>
      </w:r>
      <w:r w:rsidRPr="00A37CCA">
        <w:rPr>
          <w:rFonts w:ascii="Verdana" w:eastAsia="Times New Roman" w:hAnsi="Verdana" w:cs="Arial"/>
          <w:bCs/>
          <w:i/>
        </w:rPr>
        <w:t xml:space="preserve">: </w:t>
      </w:r>
      <w:r w:rsidRPr="00A37CCA">
        <w:rPr>
          <w:rFonts w:ascii="Verdana" w:eastAsia="Times New Roman" w:hAnsi="Verdana" w:cs="Arial"/>
          <w:i/>
          <w:color w:val="222222"/>
          <w:lang w:val="es-ES"/>
        </w:rPr>
        <w:t>Enseñar, difundir y comprender las finanzas militares de los Austrias.</w:t>
      </w:r>
    </w:p>
    <w:p w:rsidR="00D056C1" w:rsidRPr="00556F63" w:rsidRDefault="00D056C1" w:rsidP="00D056C1">
      <w:pPr>
        <w:ind w:left="567" w:hanging="567"/>
        <w:jc w:val="both"/>
        <w:rPr>
          <w:rFonts w:ascii="Verdana" w:hAnsi="Verdana"/>
        </w:rPr>
      </w:pPr>
    </w:p>
    <w:p w:rsidR="00D056C1" w:rsidRDefault="00D056C1" w:rsidP="00D056C1">
      <w:pPr>
        <w:jc w:val="both"/>
        <w:rPr>
          <w:rFonts w:ascii="Verdana" w:hAnsi="Verdana"/>
        </w:rPr>
      </w:pPr>
    </w:p>
    <w:p w:rsidR="00D056C1" w:rsidRPr="00556F63" w:rsidRDefault="00D056C1" w:rsidP="00D056C1">
      <w:pPr>
        <w:jc w:val="both"/>
        <w:rPr>
          <w:rFonts w:ascii="Verdana" w:hAnsi="Verdana"/>
        </w:rPr>
      </w:pPr>
      <w:r w:rsidRPr="00556F63">
        <w:rPr>
          <w:rFonts w:ascii="Verdana" w:hAnsi="Verdana"/>
        </w:rPr>
        <w:t>13,15: Coloquio</w:t>
      </w:r>
    </w:p>
    <w:p w:rsidR="00D056C1" w:rsidRPr="00556F63" w:rsidRDefault="00D056C1" w:rsidP="00D056C1">
      <w:pPr>
        <w:jc w:val="both"/>
        <w:rPr>
          <w:rFonts w:ascii="Verdana" w:hAnsi="Verdana"/>
        </w:rPr>
      </w:pPr>
    </w:p>
    <w:p w:rsidR="00D056C1" w:rsidRPr="000F65CA" w:rsidRDefault="00D056C1" w:rsidP="00D056C1">
      <w:pPr>
        <w:jc w:val="both"/>
        <w:rPr>
          <w:rFonts w:ascii="Verdana" w:hAnsi="Verdana"/>
          <w:b/>
        </w:rPr>
      </w:pPr>
      <w:r w:rsidRPr="000F65CA">
        <w:rPr>
          <w:rFonts w:ascii="Verdana" w:hAnsi="Verdana"/>
          <w:b/>
        </w:rPr>
        <w:lastRenderedPageBreak/>
        <w:t xml:space="preserve">SEGUNDO DIA: </w:t>
      </w:r>
      <w:proofErr w:type="gramStart"/>
      <w:r w:rsidRPr="000F65CA">
        <w:rPr>
          <w:rFonts w:ascii="Verdana" w:hAnsi="Verdana"/>
          <w:b/>
        </w:rPr>
        <w:t>Martes</w:t>
      </w:r>
      <w:proofErr w:type="gramEnd"/>
      <w:r w:rsidRPr="000F65CA">
        <w:rPr>
          <w:rFonts w:ascii="Verdana" w:hAnsi="Verdana"/>
          <w:b/>
        </w:rPr>
        <w:t xml:space="preserve"> 16 de octubre</w:t>
      </w:r>
      <w:r>
        <w:rPr>
          <w:rFonts w:ascii="Verdana" w:hAnsi="Verdana"/>
          <w:b/>
        </w:rPr>
        <w:t>. Tarde</w:t>
      </w:r>
    </w:p>
    <w:p w:rsidR="00D056C1" w:rsidRDefault="00D056C1" w:rsidP="00D056C1">
      <w:pPr>
        <w:ind w:left="567" w:hanging="567"/>
        <w:jc w:val="both"/>
        <w:outlineLvl w:val="2"/>
        <w:rPr>
          <w:rFonts w:ascii="Verdana" w:hAnsi="Verdana"/>
        </w:rPr>
      </w:pPr>
    </w:p>
    <w:p w:rsidR="00D056C1" w:rsidRPr="00556F63" w:rsidRDefault="00D056C1" w:rsidP="00D056C1">
      <w:pPr>
        <w:ind w:left="567" w:hanging="567"/>
        <w:jc w:val="both"/>
        <w:outlineLvl w:val="2"/>
        <w:rPr>
          <w:rFonts w:ascii="Verdana" w:eastAsia="Times New Roman" w:hAnsi="Verdana" w:cs="Arial"/>
          <w:bCs/>
          <w:i/>
        </w:rPr>
      </w:pPr>
      <w:r w:rsidRPr="00556F63">
        <w:rPr>
          <w:rFonts w:ascii="Verdana" w:hAnsi="Verdana"/>
        </w:rPr>
        <w:t xml:space="preserve">16,00: </w:t>
      </w:r>
      <w:r>
        <w:rPr>
          <w:rFonts w:ascii="Verdana" w:hAnsi="Verdana"/>
        </w:rPr>
        <w:t>13</w:t>
      </w:r>
      <w:r w:rsidRPr="00556F63">
        <w:rPr>
          <w:rFonts w:ascii="Verdana" w:hAnsi="Verdana"/>
        </w:rPr>
        <w:t xml:space="preserve">ª </w:t>
      </w:r>
      <w:r>
        <w:rPr>
          <w:rFonts w:ascii="Verdana" w:hAnsi="Verdana"/>
        </w:rPr>
        <w:t xml:space="preserve">Ponencia. </w:t>
      </w:r>
      <w:r w:rsidRPr="00556F63">
        <w:rPr>
          <w:rFonts w:ascii="Verdana" w:hAnsi="Verdana" w:cs="Calibri"/>
        </w:rPr>
        <w:t>José María Martínez Ferrer</w:t>
      </w:r>
      <w:r>
        <w:rPr>
          <w:rFonts w:ascii="Verdana" w:hAnsi="Verdana" w:cs="Calibri"/>
        </w:rPr>
        <w:t xml:space="preserve">. </w:t>
      </w:r>
      <w:r w:rsidRPr="00E12942">
        <w:rPr>
          <w:rFonts w:ascii="Verdana" w:hAnsi="Verdana"/>
          <w:lang w:val="es-ES"/>
        </w:rPr>
        <w:t>Comandante militar de Segovia</w:t>
      </w:r>
      <w:r>
        <w:rPr>
          <w:rFonts w:ascii="Verdana" w:hAnsi="Verdana"/>
          <w:lang w:val="es-ES"/>
        </w:rPr>
        <w:t>.</w:t>
      </w:r>
      <w:r w:rsidRPr="00E12942">
        <w:rPr>
          <w:rFonts w:ascii="Verdana" w:hAnsi="Verdana"/>
          <w:lang w:val="es-ES"/>
        </w:rPr>
        <w:t xml:space="preserve"> </w:t>
      </w:r>
      <w:r w:rsidRPr="002D7656">
        <w:rPr>
          <w:rFonts w:ascii="Verdana" w:hAnsi="Verdana"/>
          <w:lang w:val="es-ES"/>
        </w:rPr>
        <w:t>Director de la Academia de Artillería</w:t>
      </w:r>
      <w:r>
        <w:rPr>
          <w:lang w:val="es-ES"/>
        </w:rPr>
        <w:t xml:space="preserve"> </w:t>
      </w:r>
      <w:r w:rsidRPr="00972FD5">
        <w:rPr>
          <w:rFonts w:ascii="Verdana" w:hAnsi="Verdana"/>
          <w:lang w:val="es-ES"/>
        </w:rPr>
        <w:t>Militar de Segovia</w:t>
      </w:r>
      <w:r w:rsidRPr="00972FD5">
        <w:rPr>
          <w:rFonts w:ascii="Verdana" w:hAnsi="Verdana" w:cs="Calibri"/>
          <w:i/>
        </w:rPr>
        <w:t>,</w:t>
      </w:r>
      <w:r w:rsidRPr="00556F63">
        <w:rPr>
          <w:rFonts w:ascii="Verdana" w:hAnsi="Verdana" w:cs="Calibri"/>
          <w:i/>
        </w:rPr>
        <w:t xml:space="preserve"> </w:t>
      </w:r>
      <w:r w:rsidRPr="00D31696">
        <w:rPr>
          <w:rFonts w:ascii="Verdana" w:hAnsi="Verdana" w:cs="Calibri"/>
          <w:i/>
        </w:rPr>
        <w:t>Certezas, hipótesis, propaganda y</w:t>
      </w:r>
      <w:r>
        <w:rPr>
          <w:rFonts w:ascii="Verdana" w:hAnsi="Verdana" w:cs="Calibri"/>
          <w:i/>
        </w:rPr>
        <w:t xml:space="preserve"> </w:t>
      </w:r>
      <w:r w:rsidRPr="00D31696">
        <w:rPr>
          <w:rFonts w:ascii="Verdana" w:hAnsi="Verdana" w:cs="Calibri"/>
          <w:i/>
        </w:rPr>
        <w:t>leyendas en torno a la realidad histórica de la batalla de Rocroi (1643).</w:t>
      </w:r>
    </w:p>
    <w:p w:rsidR="00D056C1" w:rsidRDefault="00D056C1" w:rsidP="00D056C1">
      <w:pPr>
        <w:ind w:left="567" w:hanging="567"/>
        <w:jc w:val="both"/>
        <w:rPr>
          <w:rFonts w:ascii="Verdana" w:hAnsi="Verdana"/>
        </w:rPr>
      </w:pPr>
    </w:p>
    <w:p w:rsidR="004602FC" w:rsidRPr="004602FC" w:rsidRDefault="00D056C1" w:rsidP="004602FC">
      <w:pPr>
        <w:ind w:left="567" w:hanging="567"/>
        <w:jc w:val="both"/>
        <w:rPr>
          <w:rFonts w:ascii="Verdana" w:hAnsi="Verdana"/>
          <w:i/>
        </w:rPr>
      </w:pPr>
      <w:r w:rsidRPr="00556F63">
        <w:rPr>
          <w:rFonts w:ascii="Verdana" w:hAnsi="Verdana"/>
        </w:rPr>
        <w:t>16,45: 14ª Ponencia</w:t>
      </w:r>
      <w:r>
        <w:rPr>
          <w:rFonts w:ascii="Verdana" w:hAnsi="Verdana"/>
        </w:rPr>
        <w:t>.</w:t>
      </w:r>
      <w:r w:rsidRPr="00556F63">
        <w:rPr>
          <w:rFonts w:ascii="Verdana" w:hAnsi="Verdana"/>
        </w:rPr>
        <w:t xml:space="preserve"> </w:t>
      </w:r>
      <w:proofErr w:type="spellStart"/>
      <w:r w:rsidR="004602FC">
        <w:rPr>
          <w:rFonts w:ascii="Verdana" w:hAnsi="Verdana"/>
        </w:rPr>
        <w:t>Zoltan</w:t>
      </w:r>
      <w:proofErr w:type="spellEnd"/>
      <w:r w:rsidR="004602FC">
        <w:rPr>
          <w:rFonts w:ascii="Verdana" w:hAnsi="Verdana"/>
        </w:rPr>
        <w:t xml:space="preserve"> Peter </w:t>
      </w:r>
      <w:proofErr w:type="spellStart"/>
      <w:r w:rsidR="004602FC">
        <w:rPr>
          <w:rFonts w:ascii="Verdana" w:hAnsi="Verdana"/>
        </w:rPr>
        <w:t>Bagi</w:t>
      </w:r>
      <w:proofErr w:type="spellEnd"/>
      <w:r w:rsidR="004602FC">
        <w:rPr>
          <w:rFonts w:ascii="Verdana" w:hAnsi="Verdana"/>
        </w:rPr>
        <w:t>. A</w:t>
      </w:r>
      <w:r w:rsidR="004602FC" w:rsidRPr="004602FC">
        <w:rPr>
          <w:rFonts w:ascii="Verdana" w:hAnsi="Verdana"/>
        </w:rPr>
        <w:t>rchivero en el Archivo Nacional Húngaro, en Szeged.</w:t>
      </w:r>
      <w:r w:rsidR="004602FC">
        <w:rPr>
          <w:rFonts w:ascii="Verdana" w:hAnsi="Verdana"/>
        </w:rPr>
        <w:t xml:space="preserve"> </w:t>
      </w:r>
      <w:r w:rsidR="004602FC">
        <w:rPr>
          <w:rFonts w:ascii="Verdana" w:hAnsi="Verdana"/>
          <w:i/>
        </w:rPr>
        <w:t xml:space="preserve">Problemas de abastecimiento en el ataque a </w:t>
      </w:r>
      <w:proofErr w:type="spellStart"/>
      <w:r w:rsidR="004602FC">
        <w:rPr>
          <w:rFonts w:ascii="Verdana" w:hAnsi="Verdana"/>
          <w:i/>
        </w:rPr>
        <w:t>Kanizsa</w:t>
      </w:r>
      <w:proofErr w:type="spellEnd"/>
      <w:r w:rsidR="004602FC">
        <w:rPr>
          <w:rFonts w:ascii="Verdana" w:hAnsi="Verdana"/>
          <w:i/>
        </w:rPr>
        <w:t xml:space="preserve"> en 1601.</w:t>
      </w:r>
    </w:p>
    <w:p w:rsidR="00D056C1" w:rsidRDefault="00D056C1" w:rsidP="00D056C1">
      <w:pPr>
        <w:ind w:left="426" w:hanging="426"/>
        <w:jc w:val="both"/>
        <w:rPr>
          <w:rFonts w:ascii="Verdana" w:hAnsi="Verdana"/>
        </w:rPr>
      </w:pPr>
    </w:p>
    <w:p w:rsidR="00D056C1" w:rsidRDefault="00D056C1" w:rsidP="00D056C1">
      <w:pPr>
        <w:ind w:left="567" w:hanging="567"/>
        <w:jc w:val="both"/>
        <w:rPr>
          <w:rFonts w:ascii="Verdana" w:hAnsi="Verdana"/>
        </w:rPr>
      </w:pPr>
    </w:p>
    <w:p w:rsidR="004602FC" w:rsidRDefault="004602FC" w:rsidP="00D056C1">
      <w:pPr>
        <w:jc w:val="both"/>
        <w:rPr>
          <w:rFonts w:ascii="Verdana" w:hAnsi="Verdana"/>
        </w:rPr>
      </w:pPr>
      <w:r>
        <w:rPr>
          <w:rFonts w:ascii="Verdana" w:hAnsi="Verdana"/>
        </w:rPr>
        <w:t>17,30: Coloquio</w:t>
      </w:r>
    </w:p>
    <w:p w:rsidR="004602FC" w:rsidRDefault="004602FC" w:rsidP="00D056C1">
      <w:pPr>
        <w:jc w:val="both"/>
        <w:rPr>
          <w:rFonts w:ascii="Verdana" w:hAnsi="Verdana"/>
        </w:rPr>
      </w:pPr>
    </w:p>
    <w:p w:rsidR="004602FC" w:rsidRDefault="004602FC" w:rsidP="00D056C1">
      <w:pPr>
        <w:jc w:val="both"/>
        <w:rPr>
          <w:rFonts w:ascii="Verdana" w:hAnsi="Verdana"/>
        </w:rPr>
      </w:pPr>
      <w:r>
        <w:rPr>
          <w:rFonts w:ascii="Verdana" w:hAnsi="Verdana"/>
        </w:rPr>
        <w:t>17,40: Descanso</w:t>
      </w:r>
    </w:p>
    <w:p w:rsidR="004602FC" w:rsidRDefault="004602FC" w:rsidP="00D056C1">
      <w:pPr>
        <w:jc w:val="both"/>
        <w:rPr>
          <w:rFonts w:ascii="Verdana" w:hAnsi="Verdana"/>
        </w:rPr>
      </w:pPr>
    </w:p>
    <w:p w:rsidR="004602FC" w:rsidRDefault="004602FC" w:rsidP="004602FC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18,10: </w:t>
      </w:r>
      <w:r w:rsidR="00097C58">
        <w:rPr>
          <w:rFonts w:ascii="Verdana" w:hAnsi="Verdana"/>
        </w:rPr>
        <w:t>Conferencia de clausura</w:t>
      </w:r>
      <w:r>
        <w:rPr>
          <w:rFonts w:ascii="Verdana" w:hAnsi="Verdana"/>
        </w:rPr>
        <w:t xml:space="preserve">. </w:t>
      </w:r>
      <w:r w:rsidRPr="00556F63">
        <w:rPr>
          <w:rFonts w:ascii="Verdana" w:hAnsi="Verdana"/>
        </w:rPr>
        <w:t>Enrique</w:t>
      </w:r>
      <w:r>
        <w:rPr>
          <w:rFonts w:ascii="Verdana" w:hAnsi="Verdana"/>
        </w:rPr>
        <w:t xml:space="preserve"> Martínez Ruiz, Profesor Honorífico de la Universidad Complutense de Madrid:</w:t>
      </w:r>
      <w:r w:rsidRPr="00556F63">
        <w:rPr>
          <w:rFonts w:ascii="Verdana" w:hAnsi="Verdana"/>
        </w:rPr>
        <w:t xml:space="preserve"> </w:t>
      </w:r>
      <w:r w:rsidRPr="00E12942">
        <w:rPr>
          <w:rFonts w:ascii="Verdana" w:hAnsi="Verdana"/>
          <w:i/>
        </w:rPr>
        <w:t>Felipe II y la globalización de la defensa en la Monarquía Hispánica</w:t>
      </w:r>
      <w:r>
        <w:rPr>
          <w:rFonts w:ascii="Verdana" w:hAnsi="Verdana"/>
          <w:i/>
        </w:rPr>
        <w:t>.</w:t>
      </w:r>
    </w:p>
    <w:p w:rsidR="004602FC" w:rsidRDefault="004602FC" w:rsidP="00D056C1">
      <w:pPr>
        <w:jc w:val="both"/>
        <w:rPr>
          <w:rFonts w:ascii="Verdana" w:hAnsi="Verdana"/>
        </w:rPr>
      </w:pPr>
    </w:p>
    <w:p w:rsidR="00D056C1" w:rsidRDefault="00D056C1" w:rsidP="00D056C1">
      <w:pPr>
        <w:jc w:val="both"/>
        <w:rPr>
          <w:rFonts w:ascii="Verdana" w:hAnsi="Verdana"/>
        </w:rPr>
      </w:pPr>
      <w:bookmarkStart w:id="1" w:name="_GoBack"/>
      <w:bookmarkEnd w:id="1"/>
    </w:p>
    <w:p w:rsidR="00D056C1" w:rsidRPr="00556F63" w:rsidRDefault="00D056C1" w:rsidP="00D056C1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097C58">
        <w:rPr>
          <w:rFonts w:ascii="Verdana" w:hAnsi="Verdana"/>
        </w:rPr>
        <w:t>9</w:t>
      </w:r>
      <w:r>
        <w:rPr>
          <w:rFonts w:ascii="Verdana" w:hAnsi="Verdana"/>
        </w:rPr>
        <w:t>,00: CLAUSURA</w:t>
      </w:r>
    </w:p>
    <w:p w:rsidR="004D1C9D" w:rsidRDefault="004D1C9D" w:rsidP="00D056C1"/>
    <w:sectPr w:rsidR="004D1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C1"/>
    <w:rsid w:val="00097C58"/>
    <w:rsid w:val="004602FC"/>
    <w:rsid w:val="004D1C9D"/>
    <w:rsid w:val="00D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AC9A"/>
  <w15:chartTrackingRefBased/>
  <w15:docId w15:val="{47F24065-3E85-4E76-B4F9-B373A372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6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56C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56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56C1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magdalenadepazzis@ghis.ucm.es</cp:lastModifiedBy>
  <cp:revision>2</cp:revision>
  <dcterms:created xsi:type="dcterms:W3CDTF">2018-09-19T17:13:00Z</dcterms:created>
  <dcterms:modified xsi:type="dcterms:W3CDTF">2018-09-19T17:13:00Z</dcterms:modified>
</cp:coreProperties>
</file>